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95EDA" w14:textId="6DA550F5" w:rsidR="007B6F3E" w:rsidRPr="007B6F3E" w:rsidRDefault="00E0440A" w:rsidP="007B6F3E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Objevuji své tělo</w:t>
      </w:r>
      <w:r w:rsidR="007B6F3E">
        <w:rPr>
          <w:b/>
          <w:bCs/>
          <w:sz w:val="22"/>
          <w:szCs w:val="22"/>
        </w:rPr>
        <w:t xml:space="preserve"> (osnova předmětu)</w:t>
      </w:r>
    </w:p>
    <w:p w14:paraId="2FB1E021" w14:textId="77777777" w:rsidR="007B6F3E" w:rsidRDefault="007B6F3E" w:rsidP="007B6F3E">
      <w:pPr>
        <w:rPr>
          <w:sz w:val="22"/>
          <w:szCs w:val="22"/>
        </w:rPr>
      </w:pPr>
    </w:p>
    <w:p w14:paraId="6CB4CA6F" w14:textId="77777777" w:rsidR="00E0440A" w:rsidRPr="00E0440A" w:rsidRDefault="00E0440A" w:rsidP="00E0440A">
      <w:pPr>
        <w:rPr>
          <w:sz w:val="22"/>
          <w:szCs w:val="22"/>
        </w:rPr>
      </w:pPr>
      <w:r w:rsidRPr="00E0440A">
        <w:rPr>
          <w:sz w:val="22"/>
          <w:szCs w:val="22"/>
        </w:rPr>
        <w:t>Pojďme společně nahlédnout pod kůži nejdokonalejšímu stroji, který kdy byl sestrojen – našemu vlastnímu tělu. V tomto předmětu nebudeme jen pasivně listovat atlasem anatomie, ale staneme se badateli, kteří na sobě i na našem vybavení vyzkouší, jak všechno v tom fascinujícím celku funguje, jak o sebe pečovat a jak zachránit život, když jde do tuhého.</w:t>
      </w:r>
    </w:p>
    <w:p w14:paraId="62DD6E09" w14:textId="77777777" w:rsidR="00E0440A" w:rsidRPr="00E0440A" w:rsidRDefault="00E0440A" w:rsidP="00E0440A">
      <w:pPr>
        <w:rPr>
          <w:sz w:val="22"/>
          <w:szCs w:val="22"/>
        </w:rPr>
      </w:pPr>
      <w:r w:rsidRPr="00E0440A">
        <w:rPr>
          <w:sz w:val="22"/>
          <w:szCs w:val="22"/>
        </w:rPr>
        <w:pict w14:anchorId="2D969514">
          <v:rect id="_x0000_i1229" style="width:0;height:1.5pt" o:hralign="center" o:hrstd="t" o:hr="t" fillcolor="#a0a0a0" stroked="f"/>
        </w:pict>
      </w:r>
    </w:p>
    <w:p w14:paraId="63D32B34" w14:textId="77777777" w:rsidR="00E0440A" w:rsidRPr="00E0440A" w:rsidRDefault="00E0440A" w:rsidP="00E0440A">
      <w:pPr>
        <w:rPr>
          <w:b/>
          <w:bCs/>
          <w:sz w:val="22"/>
          <w:szCs w:val="22"/>
        </w:rPr>
      </w:pPr>
      <w:r w:rsidRPr="00E0440A">
        <w:rPr>
          <w:b/>
          <w:bCs/>
          <w:sz w:val="22"/>
          <w:szCs w:val="22"/>
        </w:rPr>
        <w:t>Naše tělo v akci: Od kostí k první pomoci</w:t>
      </w:r>
    </w:p>
    <w:p w14:paraId="372D6539" w14:textId="77777777" w:rsidR="00E0440A" w:rsidRPr="00E0440A" w:rsidRDefault="00E0440A" w:rsidP="00E0440A">
      <w:pPr>
        <w:rPr>
          <w:b/>
          <w:bCs/>
          <w:sz w:val="22"/>
          <w:szCs w:val="22"/>
        </w:rPr>
      </w:pPr>
      <w:r w:rsidRPr="00E0440A">
        <w:rPr>
          <w:b/>
          <w:bCs/>
          <w:sz w:val="22"/>
          <w:szCs w:val="22"/>
        </w:rPr>
        <w:t>1. Naše vnitřní lešení: Příběh kostí a kloubů</w:t>
      </w:r>
    </w:p>
    <w:p w14:paraId="639114CC" w14:textId="77777777" w:rsidR="00E0440A" w:rsidRPr="00E0440A" w:rsidRDefault="00E0440A" w:rsidP="00E0440A">
      <w:pPr>
        <w:rPr>
          <w:sz w:val="22"/>
          <w:szCs w:val="22"/>
        </w:rPr>
      </w:pPr>
      <w:r w:rsidRPr="00E0440A">
        <w:rPr>
          <w:sz w:val="22"/>
          <w:szCs w:val="22"/>
        </w:rPr>
        <w:t>Nejdříve se pořádně podíváme na naši školní kostru. Naučíme se poznávat hlavní kosti, ale hlavně budeme zkoumat, jak se klouby pohybují a co se děje, když se přetíží. Vyzkoušíme si, jak správně sedět a zvedat těžké věci, abychom si neničili páteř, a ukážeme si, jak zafixovat zlomeninu nebo vyvrtnutý kotník v terénu.</w:t>
      </w:r>
    </w:p>
    <w:p w14:paraId="4FD7AED3" w14:textId="77777777" w:rsidR="00E0440A" w:rsidRPr="00E0440A" w:rsidRDefault="00E0440A" w:rsidP="00E0440A">
      <w:pPr>
        <w:rPr>
          <w:b/>
          <w:bCs/>
          <w:sz w:val="22"/>
          <w:szCs w:val="22"/>
        </w:rPr>
      </w:pPr>
      <w:r w:rsidRPr="00E0440A">
        <w:rPr>
          <w:b/>
          <w:bCs/>
          <w:sz w:val="22"/>
          <w:szCs w:val="22"/>
        </w:rPr>
        <w:t>2. Motor v našem hrudníku: Srdce a krevní oběh</w:t>
      </w:r>
    </w:p>
    <w:p w14:paraId="205AB0E4" w14:textId="77777777" w:rsidR="00E0440A" w:rsidRPr="00E0440A" w:rsidRDefault="00E0440A" w:rsidP="00E0440A">
      <w:pPr>
        <w:rPr>
          <w:sz w:val="22"/>
          <w:szCs w:val="22"/>
        </w:rPr>
      </w:pPr>
      <w:r w:rsidRPr="00E0440A">
        <w:rPr>
          <w:sz w:val="22"/>
          <w:szCs w:val="22"/>
        </w:rPr>
        <w:t>Vezmeme do ruky tonometr a staneme se na chvíli lékaři. Naučíme se správně měřit krevní tlak sobě i spolužákům a budeme sledovat, jak se mění náš tep před a po fyzické zátěži. Vysvětlíme si, co nám tělo říká skrze barvu kůže nebo rychlost dechu, a co vlastně znamenají ty dvě čísla na displeji tlakoměru.</w:t>
      </w:r>
    </w:p>
    <w:p w14:paraId="5240E54E" w14:textId="77777777" w:rsidR="00E0440A" w:rsidRPr="00E0440A" w:rsidRDefault="00E0440A" w:rsidP="00E0440A">
      <w:pPr>
        <w:rPr>
          <w:b/>
          <w:bCs/>
          <w:sz w:val="22"/>
          <w:szCs w:val="22"/>
        </w:rPr>
      </w:pPr>
      <w:r w:rsidRPr="00E0440A">
        <w:rPr>
          <w:b/>
          <w:bCs/>
          <w:sz w:val="22"/>
          <w:szCs w:val="22"/>
        </w:rPr>
        <w:t>3. Dech života: Jak dýcháme a proč na tom záleží</w:t>
      </w:r>
    </w:p>
    <w:p w14:paraId="1EA9D04F" w14:textId="77777777" w:rsidR="00E0440A" w:rsidRPr="00E0440A" w:rsidRDefault="00E0440A" w:rsidP="00E0440A">
      <w:pPr>
        <w:rPr>
          <w:sz w:val="22"/>
          <w:szCs w:val="22"/>
        </w:rPr>
      </w:pPr>
      <w:r w:rsidRPr="00E0440A">
        <w:rPr>
          <w:sz w:val="22"/>
          <w:szCs w:val="22"/>
        </w:rPr>
        <w:t>Prozkoumáme mechaniku dýchání. Budeme sledovat, jak pracuje bránice a kolik vzduchu se nám vlastně vejde do plic. Vyzkoušíme si dechová cvičení pro uklidnění před písemkou i pro zvýšení výkonu při sportu. Zjistíme, co se děje s tělem, když se nám dechu nedostává, a jak v takové situaci pomoci.</w:t>
      </w:r>
    </w:p>
    <w:p w14:paraId="73A91A8C" w14:textId="77777777" w:rsidR="00E0440A" w:rsidRPr="00E0440A" w:rsidRDefault="00E0440A" w:rsidP="00E0440A">
      <w:pPr>
        <w:rPr>
          <w:b/>
          <w:bCs/>
          <w:sz w:val="22"/>
          <w:szCs w:val="22"/>
        </w:rPr>
      </w:pPr>
      <w:r w:rsidRPr="00E0440A">
        <w:rPr>
          <w:b/>
          <w:bCs/>
          <w:sz w:val="22"/>
          <w:szCs w:val="22"/>
        </w:rPr>
        <w:t>4. Resuscitace: Když vteřiny rozhodují</w:t>
      </w:r>
    </w:p>
    <w:p w14:paraId="396C6160" w14:textId="77777777" w:rsidR="00E0440A" w:rsidRPr="00E0440A" w:rsidRDefault="00E0440A" w:rsidP="00E0440A">
      <w:pPr>
        <w:rPr>
          <w:sz w:val="22"/>
          <w:szCs w:val="22"/>
        </w:rPr>
      </w:pPr>
      <w:r w:rsidRPr="00E0440A">
        <w:rPr>
          <w:sz w:val="22"/>
          <w:szCs w:val="22"/>
        </w:rPr>
        <w:t>Tady využijeme naše resuscitační figuríny naplno. Naučíme se správnou techniku nepřímé masáže srdce a umělého dýchání. Budeme drilovat postupy tak dlouho, dokud si nebudeme stoprocentně jistí, že v kritické situaci nezkameníme, ale začneme jednat. Vyzkoušíme si koordinaci v týmu, volání na tísňovou linku a používání AED.</w:t>
      </w:r>
    </w:p>
    <w:p w14:paraId="0DE064BD" w14:textId="77777777" w:rsidR="00E0440A" w:rsidRPr="00E0440A" w:rsidRDefault="00E0440A" w:rsidP="00E0440A">
      <w:pPr>
        <w:rPr>
          <w:b/>
          <w:bCs/>
          <w:sz w:val="22"/>
          <w:szCs w:val="22"/>
        </w:rPr>
      </w:pPr>
      <w:r w:rsidRPr="00E0440A">
        <w:rPr>
          <w:b/>
          <w:bCs/>
          <w:sz w:val="22"/>
          <w:szCs w:val="22"/>
        </w:rPr>
        <w:t>5. Smysly pod lupou: Jak vnímáme svět</w:t>
      </w:r>
    </w:p>
    <w:p w14:paraId="7485575C" w14:textId="77777777" w:rsidR="00E0440A" w:rsidRPr="00E0440A" w:rsidRDefault="00E0440A" w:rsidP="00E0440A">
      <w:pPr>
        <w:rPr>
          <w:sz w:val="22"/>
          <w:szCs w:val="22"/>
        </w:rPr>
      </w:pPr>
      <w:r w:rsidRPr="00E0440A">
        <w:rPr>
          <w:sz w:val="22"/>
          <w:szCs w:val="22"/>
        </w:rPr>
        <w:t>Budeme experimentovat s naším zrakem, sluchem i hmatem. Provedeme si testy na slepou skvrnu, vyzkoušíme si prostorové vnímání a otestujeme citlivost naší kůže. Pobavíme se o tom, jak nás mozek občas klame optickými iluzemi a jak chránit naše smysly v hlučném a přesvíceném digitálním světě.</w:t>
      </w:r>
    </w:p>
    <w:p w14:paraId="3A75672C" w14:textId="77777777" w:rsidR="00E0440A" w:rsidRPr="00E0440A" w:rsidRDefault="00E0440A" w:rsidP="00E0440A">
      <w:pPr>
        <w:rPr>
          <w:b/>
          <w:bCs/>
          <w:sz w:val="22"/>
          <w:szCs w:val="22"/>
        </w:rPr>
      </w:pPr>
      <w:r w:rsidRPr="00E0440A">
        <w:rPr>
          <w:b/>
          <w:bCs/>
          <w:sz w:val="22"/>
          <w:szCs w:val="22"/>
        </w:rPr>
        <w:t>6. Palivo pro náš stroj: Trávení a metabolismus</w:t>
      </w:r>
    </w:p>
    <w:p w14:paraId="4503DB7A" w14:textId="77777777" w:rsidR="00E0440A" w:rsidRPr="00E0440A" w:rsidRDefault="00E0440A" w:rsidP="00E0440A">
      <w:pPr>
        <w:rPr>
          <w:sz w:val="22"/>
          <w:szCs w:val="22"/>
        </w:rPr>
      </w:pPr>
      <w:r w:rsidRPr="00E0440A">
        <w:rPr>
          <w:sz w:val="22"/>
          <w:szCs w:val="22"/>
        </w:rPr>
        <w:t xml:space="preserve">Podíváme se na cestu sousta naším tělem. Nebudeme jen kreslit žaludek, ale rozebereme si, proč nám po něčem bývá těžko a po čem máme naopak hromadu energie. Probereme mýty o </w:t>
      </w:r>
      <w:r w:rsidRPr="00E0440A">
        <w:rPr>
          <w:sz w:val="22"/>
          <w:szCs w:val="22"/>
        </w:rPr>
        <w:lastRenderedPageBreak/>
        <w:t>dietách a naučíme se rozpoznat signály těla, které nám říkají, že máme dost, nebo že nám chybí důležité živiny.</w:t>
      </w:r>
    </w:p>
    <w:p w14:paraId="40079EA7" w14:textId="77777777" w:rsidR="00E0440A" w:rsidRPr="00E0440A" w:rsidRDefault="00E0440A" w:rsidP="00E0440A">
      <w:pPr>
        <w:rPr>
          <w:b/>
          <w:bCs/>
          <w:sz w:val="22"/>
          <w:szCs w:val="22"/>
        </w:rPr>
      </w:pPr>
      <w:r w:rsidRPr="00E0440A">
        <w:rPr>
          <w:b/>
          <w:bCs/>
          <w:sz w:val="22"/>
          <w:szCs w:val="22"/>
        </w:rPr>
        <w:t>7. Hormonální bouře a dospívání</w:t>
      </w:r>
    </w:p>
    <w:p w14:paraId="7F5E4382" w14:textId="77777777" w:rsidR="00E0440A" w:rsidRPr="00E0440A" w:rsidRDefault="00E0440A" w:rsidP="00E0440A">
      <w:pPr>
        <w:rPr>
          <w:sz w:val="22"/>
          <w:szCs w:val="22"/>
        </w:rPr>
      </w:pPr>
      <w:r w:rsidRPr="00E0440A">
        <w:rPr>
          <w:sz w:val="22"/>
          <w:szCs w:val="22"/>
        </w:rPr>
        <w:t>V devátém ročníku se otevřeně podíváme na to, co s námi dělají hormony. Probereme změny, kterými naše těla procházejí, a naučíme se chápat nálady i fyzické proměny jako přirozený proces. Budeme mluvit o reprodukčním zdraví, prevenci a o tom, jak si nastavit zdravé hranice v péči o své tělo.</w:t>
      </w:r>
    </w:p>
    <w:p w14:paraId="5E50C012" w14:textId="77777777" w:rsidR="00E0440A" w:rsidRPr="00E0440A" w:rsidRDefault="00E0440A" w:rsidP="00E0440A">
      <w:pPr>
        <w:rPr>
          <w:b/>
          <w:bCs/>
          <w:sz w:val="22"/>
          <w:szCs w:val="22"/>
        </w:rPr>
      </w:pPr>
      <w:r w:rsidRPr="00E0440A">
        <w:rPr>
          <w:b/>
          <w:bCs/>
          <w:sz w:val="22"/>
          <w:szCs w:val="22"/>
        </w:rPr>
        <w:t>8. Mozek a nervy: Naše velitelské centrum</w:t>
      </w:r>
    </w:p>
    <w:p w14:paraId="5AE55777" w14:textId="77777777" w:rsidR="00E0440A" w:rsidRPr="00E0440A" w:rsidRDefault="00E0440A" w:rsidP="00E0440A">
      <w:pPr>
        <w:rPr>
          <w:sz w:val="22"/>
          <w:szCs w:val="22"/>
        </w:rPr>
      </w:pPr>
      <w:r w:rsidRPr="00E0440A">
        <w:rPr>
          <w:sz w:val="22"/>
          <w:szCs w:val="22"/>
        </w:rPr>
        <w:t>Prozkoumáme, jak fungují naše reflexy a jak se učíme nové věci. Vyzkoušíme si testy reakční doby a budeme mluvit o tom, jak spánek ovlivňuje naši paměť i náladu. Zjistíme, jak se bránit stresu a co dělat, aby naše „centrála“ nevyhořela pod tlakem povinností.</w:t>
      </w:r>
    </w:p>
    <w:p w14:paraId="2B5963C5" w14:textId="77777777" w:rsidR="00E0440A" w:rsidRPr="00E0440A" w:rsidRDefault="00E0440A" w:rsidP="00E0440A">
      <w:pPr>
        <w:rPr>
          <w:b/>
          <w:bCs/>
          <w:sz w:val="22"/>
          <w:szCs w:val="22"/>
        </w:rPr>
      </w:pPr>
      <w:r w:rsidRPr="00E0440A">
        <w:rPr>
          <w:b/>
          <w:bCs/>
          <w:sz w:val="22"/>
          <w:szCs w:val="22"/>
        </w:rPr>
        <w:t>9. Kůže jako brnění: Ochrana a hojení</w:t>
      </w:r>
    </w:p>
    <w:p w14:paraId="1F5559DB" w14:textId="77777777" w:rsidR="00E0440A" w:rsidRPr="00E0440A" w:rsidRDefault="00E0440A" w:rsidP="00E0440A">
      <w:pPr>
        <w:rPr>
          <w:sz w:val="22"/>
          <w:szCs w:val="22"/>
        </w:rPr>
      </w:pPr>
      <w:r w:rsidRPr="00E0440A">
        <w:rPr>
          <w:sz w:val="22"/>
          <w:szCs w:val="22"/>
        </w:rPr>
        <w:t>Podíváme se na kůži jako na náš největší orgán. Naučíme se správně ošetřovat různé typy ran – od odřenin po popáleniny. Vyzkoušíme si techniky obvazování a vysvětlíme si, jak tělo bojuje s infekcí a proč je důležité sledovat svá mateřská znaménka.</w:t>
      </w:r>
    </w:p>
    <w:p w14:paraId="2864DF82" w14:textId="77777777" w:rsidR="00E0440A" w:rsidRPr="00E0440A" w:rsidRDefault="00E0440A" w:rsidP="00E0440A">
      <w:pPr>
        <w:rPr>
          <w:sz w:val="22"/>
          <w:szCs w:val="22"/>
        </w:rPr>
      </w:pPr>
      <w:r w:rsidRPr="00E0440A">
        <w:rPr>
          <w:sz w:val="22"/>
          <w:szCs w:val="22"/>
        </w:rPr>
        <w:pict w14:anchorId="04E1FD08">
          <v:rect id="_x0000_i1230" style="width:0;height:1.5pt" o:hralign="center" o:hrstd="t" o:hr="t" fillcolor="#a0a0a0" stroked="f"/>
        </w:pict>
      </w:r>
    </w:p>
    <w:p w14:paraId="40DF3380" w14:textId="77777777" w:rsidR="00E0440A" w:rsidRPr="00E0440A" w:rsidRDefault="00E0440A" w:rsidP="00E0440A">
      <w:pPr>
        <w:rPr>
          <w:b/>
          <w:bCs/>
          <w:sz w:val="22"/>
          <w:szCs w:val="22"/>
        </w:rPr>
      </w:pPr>
      <w:r w:rsidRPr="00E0440A">
        <w:rPr>
          <w:b/>
          <w:bCs/>
          <w:sz w:val="22"/>
          <w:szCs w:val="22"/>
        </w:rPr>
        <w:t>Naše badatelské principy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93"/>
        <w:gridCol w:w="7179"/>
      </w:tblGrid>
      <w:tr w:rsidR="00E0440A" w:rsidRPr="00E0440A" w14:paraId="2FE158FC" w14:textId="77777777" w:rsidTr="00E0440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C794F5" w14:textId="77777777" w:rsidR="00E0440A" w:rsidRPr="00E0440A" w:rsidRDefault="00E0440A" w:rsidP="00E0440A">
            <w:pPr>
              <w:rPr>
                <w:sz w:val="22"/>
                <w:szCs w:val="22"/>
              </w:rPr>
            </w:pPr>
            <w:r w:rsidRPr="00E0440A">
              <w:rPr>
                <w:b/>
                <w:bCs/>
                <w:sz w:val="22"/>
                <w:szCs w:val="22"/>
              </w:rPr>
              <w:t>Na co budeme dbát</w:t>
            </w:r>
          </w:p>
        </w:tc>
        <w:tc>
          <w:tcPr>
            <w:tcW w:w="0" w:type="auto"/>
            <w:vAlign w:val="center"/>
            <w:hideMark/>
          </w:tcPr>
          <w:p w14:paraId="7CAA6493" w14:textId="77777777" w:rsidR="00E0440A" w:rsidRPr="00E0440A" w:rsidRDefault="00E0440A" w:rsidP="00E0440A">
            <w:pPr>
              <w:rPr>
                <w:sz w:val="22"/>
                <w:szCs w:val="22"/>
              </w:rPr>
            </w:pPr>
            <w:r w:rsidRPr="00E0440A">
              <w:rPr>
                <w:b/>
                <w:bCs/>
                <w:sz w:val="22"/>
                <w:szCs w:val="22"/>
              </w:rPr>
              <w:t>Jak to budeme prožívat</w:t>
            </w:r>
          </w:p>
        </w:tc>
      </w:tr>
      <w:tr w:rsidR="00E0440A" w:rsidRPr="00E0440A" w14:paraId="267726AF" w14:textId="77777777" w:rsidTr="00E044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1F7F81" w14:textId="77777777" w:rsidR="00E0440A" w:rsidRPr="00E0440A" w:rsidRDefault="00E0440A" w:rsidP="00E0440A">
            <w:pPr>
              <w:rPr>
                <w:sz w:val="22"/>
                <w:szCs w:val="22"/>
              </w:rPr>
            </w:pPr>
            <w:r w:rsidRPr="00E0440A">
              <w:rPr>
                <w:b/>
                <w:bCs/>
                <w:sz w:val="22"/>
                <w:szCs w:val="22"/>
              </w:rPr>
              <w:t>Úcta k tělu</w:t>
            </w:r>
          </w:p>
        </w:tc>
        <w:tc>
          <w:tcPr>
            <w:tcW w:w="0" w:type="auto"/>
            <w:vAlign w:val="center"/>
            <w:hideMark/>
          </w:tcPr>
          <w:p w14:paraId="1A6B6E67" w14:textId="77777777" w:rsidR="00E0440A" w:rsidRPr="00E0440A" w:rsidRDefault="00E0440A" w:rsidP="00E0440A">
            <w:pPr>
              <w:rPr>
                <w:sz w:val="22"/>
                <w:szCs w:val="22"/>
              </w:rPr>
            </w:pPr>
            <w:r w:rsidRPr="00E0440A">
              <w:rPr>
                <w:sz w:val="22"/>
                <w:szCs w:val="22"/>
              </w:rPr>
              <w:t>Přistupujeme k sobě i k ostatním s respektem. Naše tělo je chrám, ne odpadkový koš.</w:t>
            </w:r>
          </w:p>
        </w:tc>
      </w:tr>
      <w:tr w:rsidR="00E0440A" w:rsidRPr="00E0440A" w14:paraId="418C4562" w14:textId="77777777" w:rsidTr="00E044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13C311" w14:textId="77777777" w:rsidR="00E0440A" w:rsidRPr="00E0440A" w:rsidRDefault="00E0440A" w:rsidP="00E0440A">
            <w:pPr>
              <w:rPr>
                <w:sz w:val="22"/>
                <w:szCs w:val="22"/>
              </w:rPr>
            </w:pPr>
            <w:r w:rsidRPr="00E0440A">
              <w:rPr>
                <w:b/>
                <w:bCs/>
                <w:sz w:val="22"/>
                <w:szCs w:val="22"/>
              </w:rPr>
              <w:t>Praxe nad teorii</w:t>
            </w:r>
          </w:p>
        </w:tc>
        <w:tc>
          <w:tcPr>
            <w:tcW w:w="0" w:type="auto"/>
            <w:vAlign w:val="center"/>
            <w:hideMark/>
          </w:tcPr>
          <w:p w14:paraId="452F458E" w14:textId="77777777" w:rsidR="00E0440A" w:rsidRPr="00E0440A" w:rsidRDefault="00E0440A" w:rsidP="00E0440A">
            <w:pPr>
              <w:rPr>
                <w:sz w:val="22"/>
                <w:szCs w:val="22"/>
              </w:rPr>
            </w:pPr>
            <w:r w:rsidRPr="00E0440A">
              <w:rPr>
                <w:sz w:val="22"/>
                <w:szCs w:val="22"/>
              </w:rPr>
              <w:t>Raději si jednou zkusíme masáž srdce na figuríně, než abychom o tom jen četli.</w:t>
            </w:r>
          </w:p>
        </w:tc>
      </w:tr>
      <w:tr w:rsidR="00E0440A" w:rsidRPr="00E0440A" w14:paraId="1391A308" w14:textId="77777777" w:rsidTr="00E044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4E908D" w14:textId="77777777" w:rsidR="00E0440A" w:rsidRPr="00E0440A" w:rsidRDefault="00E0440A" w:rsidP="00E0440A">
            <w:pPr>
              <w:rPr>
                <w:sz w:val="22"/>
                <w:szCs w:val="22"/>
              </w:rPr>
            </w:pPr>
            <w:r w:rsidRPr="00E0440A">
              <w:rPr>
                <w:b/>
                <w:bCs/>
                <w:sz w:val="22"/>
                <w:szCs w:val="22"/>
              </w:rPr>
              <w:t>Klidná hlava</w:t>
            </w:r>
          </w:p>
        </w:tc>
        <w:tc>
          <w:tcPr>
            <w:tcW w:w="0" w:type="auto"/>
            <w:vAlign w:val="center"/>
            <w:hideMark/>
          </w:tcPr>
          <w:p w14:paraId="0A0C43CC" w14:textId="77777777" w:rsidR="00E0440A" w:rsidRPr="00E0440A" w:rsidRDefault="00E0440A" w:rsidP="00E0440A">
            <w:pPr>
              <w:rPr>
                <w:sz w:val="22"/>
                <w:szCs w:val="22"/>
              </w:rPr>
            </w:pPr>
            <w:r w:rsidRPr="00E0440A">
              <w:rPr>
                <w:sz w:val="22"/>
                <w:szCs w:val="22"/>
              </w:rPr>
              <w:t>Učíme se zachovat klid v krizových situacích, které si budeme modelově zkoušet.</w:t>
            </w:r>
          </w:p>
        </w:tc>
      </w:tr>
      <w:tr w:rsidR="00E0440A" w:rsidRPr="00E0440A" w14:paraId="2D9F6BF8" w14:textId="77777777" w:rsidTr="00E0440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282D0B" w14:textId="77777777" w:rsidR="00E0440A" w:rsidRPr="00E0440A" w:rsidRDefault="00E0440A" w:rsidP="00E0440A">
            <w:pPr>
              <w:rPr>
                <w:sz w:val="22"/>
                <w:szCs w:val="22"/>
              </w:rPr>
            </w:pPr>
            <w:r w:rsidRPr="00E0440A">
              <w:rPr>
                <w:b/>
                <w:bCs/>
                <w:sz w:val="22"/>
                <w:szCs w:val="22"/>
              </w:rPr>
              <w:t>Zvědavost</w:t>
            </w:r>
          </w:p>
        </w:tc>
        <w:tc>
          <w:tcPr>
            <w:tcW w:w="0" w:type="auto"/>
            <w:vAlign w:val="center"/>
            <w:hideMark/>
          </w:tcPr>
          <w:p w14:paraId="0154CF40" w14:textId="77777777" w:rsidR="00E0440A" w:rsidRPr="00E0440A" w:rsidRDefault="00E0440A" w:rsidP="00E0440A">
            <w:pPr>
              <w:rPr>
                <w:sz w:val="22"/>
                <w:szCs w:val="22"/>
              </w:rPr>
            </w:pPr>
            <w:r w:rsidRPr="00E0440A">
              <w:rPr>
                <w:sz w:val="22"/>
                <w:szCs w:val="22"/>
              </w:rPr>
              <w:t>Nebojíme se ptát na cokoli, co se týká našeho zdraví a fungování organismu.</w:t>
            </w:r>
          </w:p>
        </w:tc>
      </w:tr>
    </w:tbl>
    <w:p w14:paraId="609FDE53" w14:textId="4360D215" w:rsidR="00613096" w:rsidRPr="007B6F3E" w:rsidRDefault="00613096" w:rsidP="00E0440A">
      <w:pPr>
        <w:rPr>
          <w:sz w:val="22"/>
          <w:szCs w:val="22"/>
        </w:rPr>
      </w:pPr>
    </w:p>
    <w:sectPr w:rsidR="00613096" w:rsidRPr="007B6F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59E"/>
    <w:multiLevelType w:val="multilevel"/>
    <w:tmpl w:val="742C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30EA9"/>
    <w:multiLevelType w:val="multilevel"/>
    <w:tmpl w:val="50100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84767"/>
    <w:multiLevelType w:val="multilevel"/>
    <w:tmpl w:val="1D163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D1387C"/>
    <w:multiLevelType w:val="multilevel"/>
    <w:tmpl w:val="3852E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CC101F4"/>
    <w:multiLevelType w:val="multilevel"/>
    <w:tmpl w:val="4E80E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3E3776"/>
    <w:multiLevelType w:val="multilevel"/>
    <w:tmpl w:val="D0C23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01382B"/>
    <w:multiLevelType w:val="multilevel"/>
    <w:tmpl w:val="0B0E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F4"/>
    <w:multiLevelType w:val="multilevel"/>
    <w:tmpl w:val="9FEEE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A312C3"/>
    <w:multiLevelType w:val="multilevel"/>
    <w:tmpl w:val="CF269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CC1C42"/>
    <w:multiLevelType w:val="multilevel"/>
    <w:tmpl w:val="819A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2E934F1"/>
    <w:multiLevelType w:val="multilevel"/>
    <w:tmpl w:val="A0B4B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6CD7956"/>
    <w:multiLevelType w:val="multilevel"/>
    <w:tmpl w:val="51742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B4F48EC"/>
    <w:multiLevelType w:val="multilevel"/>
    <w:tmpl w:val="8FA4F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5A603E"/>
    <w:multiLevelType w:val="multilevel"/>
    <w:tmpl w:val="C884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1494002">
    <w:abstractNumId w:val="5"/>
  </w:num>
  <w:num w:numId="2" w16cid:durableId="724256555">
    <w:abstractNumId w:val="2"/>
  </w:num>
  <w:num w:numId="3" w16cid:durableId="841772467">
    <w:abstractNumId w:val="1"/>
  </w:num>
  <w:num w:numId="4" w16cid:durableId="723454834">
    <w:abstractNumId w:val="6"/>
  </w:num>
  <w:num w:numId="5" w16cid:durableId="1817643975">
    <w:abstractNumId w:val="4"/>
  </w:num>
  <w:num w:numId="6" w16cid:durableId="1238398072">
    <w:abstractNumId w:val="10"/>
  </w:num>
  <w:num w:numId="7" w16cid:durableId="802388302">
    <w:abstractNumId w:val="8"/>
  </w:num>
  <w:num w:numId="8" w16cid:durableId="1827740110">
    <w:abstractNumId w:val="12"/>
  </w:num>
  <w:num w:numId="9" w16cid:durableId="1089044217">
    <w:abstractNumId w:val="0"/>
  </w:num>
  <w:num w:numId="10" w16cid:durableId="432633860">
    <w:abstractNumId w:val="7"/>
  </w:num>
  <w:num w:numId="11" w16cid:durableId="954093992">
    <w:abstractNumId w:val="13"/>
  </w:num>
  <w:num w:numId="12" w16cid:durableId="1673995669">
    <w:abstractNumId w:val="9"/>
  </w:num>
  <w:num w:numId="13" w16cid:durableId="534194439">
    <w:abstractNumId w:val="11"/>
  </w:num>
  <w:num w:numId="14" w16cid:durableId="141462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3E"/>
    <w:rsid w:val="000164AC"/>
    <w:rsid w:val="00057E98"/>
    <w:rsid w:val="00307980"/>
    <w:rsid w:val="00322ADE"/>
    <w:rsid w:val="00612A56"/>
    <w:rsid w:val="00613096"/>
    <w:rsid w:val="006A223A"/>
    <w:rsid w:val="007B6F3E"/>
    <w:rsid w:val="007C46CE"/>
    <w:rsid w:val="0087020F"/>
    <w:rsid w:val="009160C7"/>
    <w:rsid w:val="00A523C3"/>
    <w:rsid w:val="00A85376"/>
    <w:rsid w:val="00B66ACB"/>
    <w:rsid w:val="00DD33DF"/>
    <w:rsid w:val="00DD4358"/>
    <w:rsid w:val="00E0440A"/>
    <w:rsid w:val="00ED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A15B0B"/>
  <w15:chartTrackingRefBased/>
  <w15:docId w15:val="{BDD06845-922F-42D1-A654-9A0E68C22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6F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7B6F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6F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6F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6F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6F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6F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6F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6F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6F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7B6F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6F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6F3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6F3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6F3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6F3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6F3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6F3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6F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6F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6F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6F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6F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6F3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6F3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6F3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6F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6F3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6F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561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Radim Pikner</dc:creator>
  <cp:keywords/>
  <dc:description/>
  <cp:lastModifiedBy>Radim Pikner</cp:lastModifiedBy>
  <cp:revision>2</cp:revision>
  <dcterms:created xsi:type="dcterms:W3CDTF">2026-05-12T10:13:00Z</dcterms:created>
  <dcterms:modified xsi:type="dcterms:W3CDTF">2026-05-12T10:13:00Z</dcterms:modified>
</cp:coreProperties>
</file>