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0E0B3C7A" w:rsidR="007B6F3E" w:rsidRPr="007B6F3E" w:rsidRDefault="00DD33DF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Gastronomie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6A11AA0E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>Pojďme společně otevřít bránu do světa profesionálního i domácího vaření. V tomto předmětu se z nás stanou hostitelé, kteří rozumí surovinám, ovládají techniky přípravy a vědí, že gastronomie je umění, které potěší všechny smysly. Máme k dispozici skvěle vybavenou kuchyňku, tak ji pojďme naplno využít!</w:t>
      </w:r>
    </w:p>
    <w:p w14:paraId="42B5D00D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>Tady je náš společný plán, jak ovládneme kulinářské řemeslo:</w:t>
      </w:r>
    </w:p>
    <w:p w14:paraId="53FB4AF4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pict w14:anchorId="4EDC0752">
          <v:rect id="_x0000_i1103" style="width:0;height:1.5pt" o:hralign="center" o:hrstd="t" o:hr="t" fillcolor="#a0a0a0" stroked="f"/>
        </w:pict>
      </w:r>
    </w:p>
    <w:p w14:paraId="6A775060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Naše gastronomická jízda: Od suroviny k zážitku</w:t>
      </w:r>
    </w:p>
    <w:p w14:paraId="7E5355A1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1. Vstupujeme do království kuchyně</w:t>
      </w:r>
    </w:p>
    <w:p w14:paraId="5E08EAC3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>Nejdříve se naučíme, jak se v profesionálním prostředí chovat. Nastavíme si přísná hygienická pravidla, seznámíme se s bezpečnou obsluhou trouby a varných desek. Ukážeme si, jak vypadá správný „</w:t>
      </w:r>
      <w:proofErr w:type="spellStart"/>
      <w:r w:rsidRPr="00DD33DF">
        <w:rPr>
          <w:sz w:val="22"/>
          <w:szCs w:val="22"/>
        </w:rPr>
        <w:t>mizanscéna</w:t>
      </w:r>
      <w:proofErr w:type="spellEnd"/>
      <w:r w:rsidRPr="00DD33DF">
        <w:rPr>
          <w:sz w:val="22"/>
          <w:szCs w:val="22"/>
        </w:rPr>
        <w:t>“ (</w:t>
      </w:r>
      <w:r w:rsidRPr="00DD33DF">
        <w:rPr>
          <w:i/>
          <w:iCs/>
          <w:sz w:val="22"/>
          <w:szCs w:val="22"/>
        </w:rPr>
        <w:t>mise en place</w:t>
      </w:r>
      <w:r w:rsidRPr="00DD33DF">
        <w:rPr>
          <w:sz w:val="22"/>
          <w:szCs w:val="22"/>
        </w:rPr>
        <w:t>) – tedy jak si dokonale připravit pracoviště, abychom při vaření nezmatkovali.</w:t>
      </w:r>
    </w:p>
    <w:p w14:paraId="17231CA0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2. Škola krájení a práce s nožem</w:t>
      </w:r>
    </w:p>
    <w:p w14:paraId="390DDB2D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 xml:space="preserve">Naučíme se různé techniky krájení, které používají šéfkuchaři po celém světě. Vyzkoušíme si, co jsou to nudličky </w:t>
      </w:r>
      <w:proofErr w:type="spellStart"/>
      <w:r w:rsidRPr="00DD33DF">
        <w:rPr>
          <w:i/>
          <w:iCs/>
          <w:sz w:val="22"/>
          <w:szCs w:val="22"/>
        </w:rPr>
        <w:t>julienne</w:t>
      </w:r>
      <w:proofErr w:type="spellEnd"/>
      <w:r w:rsidRPr="00DD33DF">
        <w:rPr>
          <w:sz w:val="22"/>
          <w:szCs w:val="22"/>
        </w:rPr>
        <w:t xml:space="preserve">, kostičky </w:t>
      </w:r>
      <w:proofErr w:type="spellStart"/>
      <w:r w:rsidRPr="00DD33DF">
        <w:rPr>
          <w:i/>
          <w:iCs/>
          <w:sz w:val="22"/>
          <w:szCs w:val="22"/>
        </w:rPr>
        <w:t>brunoise</w:t>
      </w:r>
      <w:proofErr w:type="spellEnd"/>
      <w:r w:rsidRPr="00DD33DF">
        <w:rPr>
          <w:sz w:val="22"/>
          <w:szCs w:val="22"/>
        </w:rPr>
        <w:t xml:space="preserve"> nebo jak bezpečně nasekat bylinky. Zjistíme, že správně nakrájená zelenina nejen lépe vypadá, ale také se stejnoměrně vaří.</w:t>
      </w:r>
    </w:p>
    <w:p w14:paraId="639E17E6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3. Polévky: Základní pilíř gastronomie</w:t>
      </w:r>
    </w:p>
    <w:p w14:paraId="4307C87E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>Společně pronikneme do tajemství poctivých vývarů. Naučíme se, jak vytěžit maximum chuti z kostí a zeleniny. Vyzkoušíme si přípravu čirých polévek i krémových sametových polévek zahuštěných jíškou nebo legováním (žloutkem a smetanou).</w:t>
      </w:r>
    </w:p>
    <w:p w14:paraId="1CA35FDE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4. Kouzla s těstem a pečení v troubě</w:t>
      </w:r>
    </w:p>
    <w:p w14:paraId="42A1962C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 xml:space="preserve">Využijeme naši troubu na maximum. Naučíme se připravit kynuté těsto na domácí pečivo nebo pizzu a odhalíme tajemství křehkého těsta na slané koláče typu </w:t>
      </w:r>
      <w:proofErr w:type="spellStart"/>
      <w:r w:rsidRPr="00DD33DF">
        <w:rPr>
          <w:i/>
          <w:iCs/>
          <w:sz w:val="22"/>
          <w:szCs w:val="22"/>
        </w:rPr>
        <w:t>Quiche</w:t>
      </w:r>
      <w:proofErr w:type="spellEnd"/>
      <w:r w:rsidRPr="00DD33DF">
        <w:rPr>
          <w:sz w:val="22"/>
          <w:szCs w:val="22"/>
        </w:rPr>
        <w:t>. Budeme sledovat, co se děje uvnitř trouby při pečení, a naučíme se hlídat správnou teplotu a barvu.</w:t>
      </w:r>
    </w:p>
    <w:p w14:paraId="4C0AFD9C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5. Brambory a obiloviny v hlavní roli</w:t>
      </w:r>
    </w:p>
    <w:p w14:paraId="5CB02B87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 xml:space="preserve">Podíváme se na přílohy, které často hrají prim. Naučíme se připravit nadýchanou kaši, pečené brambory s bylinkami i pravé italské rizoto. Zjistíme, jaký je rozdíl mezi vařením rýže, kuskusu nebo pohanky a jak tyto suroviny </w:t>
      </w:r>
      <w:proofErr w:type="gramStart"/>
      <w:r w:rsidRPr="00DD33DF">
        <w:rPr>
          <w:sz w:val="22"/>
          <w:szCs w:val="22"/>
        </w:rPr>
        <w:t>ochutit</w:t>
      </w:r>
      <w:proofErr w:type="gramEnd"/>
      <w:r w:rsidRPr="00DD33DF">
        <w:rPr>
          <w:sz w:val="22"/>
          <w:szCs w:val="22"/>
        </w:rPr>
        <w:t xml:space="preserve"> tak, aby nenudily.</w:t>
      </w:r>
    </w:p>
    <w:p w14:paraId="6D82BC6C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6. Maso, ryby a jejich rostlinné alternativy</w:t>
      </w:r>
    </w:p>
    <w:p w14:paraId="4B836808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 xml:space="preserve">Naučíme se základy tepelné úpravy bílkovin. Vyzkoušíme si minutkovou úpravu na pánvi i pomalé pečení v troubě. Ukážeme si, jak poznat čerstvou rybu a jak připravit </w:t>
      </w:r>
      <w:proofErr w:type="gramStart"/>
      <w:r w:rsidRPr="00DD33DF">
        <w:rPr>
          <w:sz w:val="22"/>
          <w:szCs w:val="22"/>
        </w:rPr>
        <w:t>luštěniny</w:t>
      </w:r>
      <w:proofErr w:type="gramEnd"/>
      <w:r w:rsidRPr="00DD33DF">
        <w:rPr>
          <w:sz w:val="22"/>
          <w:szCs w:val="22"/>
        </w:rPr>
        <w:t xml:space="preserve"> tak, aby chutnaly i těm, kteří je dosud odmítali. Budeme dbát na to, abychom věděli, odkud naše suroviny pocházejí.</w:t>
      </w:r>
    </w:p>
    <w:p w14:paraId="0B3ACADC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lastRenderedPageBreak/>
        <w:t>7. Omáčky: Duše teplé kuchyně</w:t>
      </w:r>
    </w:p>
    <w:p w14:paraId="69850621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>Ovládneme základní „mateřské“ omáčky, na kterých stojí světová kuchyně. Naučíme se připravit klasickou rajčatovou, jemnou bešamelovou nebo sýrovou omáčku. Zjistíme, jak jídlo správně dochutit pomocí redukce a jak omáčku zjemnit máslem pro dokonalý lesk.</w:t>
      </w:r>
    </w:p>
    <w:p w14:paraId="2F490046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8. Studená kuchyně a salátové variace</w:t>
      </w:r>
    </w:p>
    <w:p w14:paraId="1E9C4091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 xml:space="preserve">Dokážeme, že salát není jen příloha. Naučíme se míchat různé druhy dresinků (emulze oleje a octa) a kombinovat chutě – sladké, kyselé, slané i pálivé. Vyzkoušíme si také přípravu moderních tapas a </w:t>
      </w:r>
      <w:proofErr w:type="spellStart"/>
      <w:r w:rsidRPr="00DD33DF">
        <w:rPr>
          <w:sz w:val="22"/>
          <w:szCs w:val="22"/>
        </w:rPr>
        <w:t>kanapek</w:t>
      </w:r>
      <w:proofErr w:type="spellEnd"/>
      <w:r w:rsidRPr="00DD33DF">
        <w:rPr>
          <w:sz w:val="22"/>
          <w:szCs w:val="22"/>
        </w:rPr>
        <w:t xml:space="preserve"> pro slavnostní příležitosti.</w:t>
      </w:r>
    </w:p>
    <w:p w14:paraId="6B65CAEC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9. Cukrářské minimum a dezerty</w:t>
      </w:r>
    </w:p>
    <w:p w14:paraId="3B26AE2E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>Naše putování osladíme přípravou jednoduchých, ale efektních dezertů. Vyzkoušíme si pečení moučníků z litého těsta, přípravu ovocných rozvarů a naučíme se základy práce s čokoládou. Budeme trénovat trpělivost a přesnost, která je v cukrařině nezbytná.</w:t>
      </w:r>
    </w:p>
    <w:p w14:paraId="55F4EAA9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10. Etiketa a umění prostřeného stolu</w:t>
      </w:r>
    </w:p>
    <w:p w14:paraId="2FDB27F8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>Gastronomie nekončí u plotny. Naučíme se, jak jídlo esteticky naservírovat na talíř (</w:t>
      </w:r>
      <w:r w:rsidRPr="00DD33DF">
        <w:rPr>
          <w:i/>
          <w:iCs/>
          <w:sz w:val="22"/>
          <w:szCs w:val="22"/>
        </w:rPr>
        <w:t>food styling</w:t>
      </w:r>
      <w:r w:rsidRPr="00DD33DF">
        <w:rPr>
          <w:sz w:val="22"/>
          <w:szCs w:val="22"/>
        </w:rPr>
        <w:t>), jak správně prostřít stůl pro různé příležitosti a jak se chovat při stolování. Uspořádáme společnou hostinu, kde si vyzkoušíme roli kuchařů i hostů.</w:t>
      </w:r>
    </w:p>
    <w:p w14:paraId="2EEA3409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11. Rozluštíme kód nutričních hodnot</w:t>
      </w:r>
    </w:p>
    <w:p w14:paraId="69DAFAC9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>Naučíme se rozumět tomu, co se píše na obalech potravin. Společně prozkoumáme, co jsou to bílkoviny, sacharidy a tuky a proč je naše tělo potřebuje v rovnováze. Ukážeme si, jak si spočítat energetickou hodnotu jídla a jak poznat, kdy je v potravině příliš mnoho skrytého cukru nebo soli.</w:t>
      </w:r>
    </w:p>
    <w:p w14:paraId="10D3CFBB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12. Stavíme si svůj zdravý talíř</w:t>
      </w:r>
    </w:p>
    <w:p w14:paraId="28D50330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>Místo složitých tabulek se naučíme pravidlo „zdravého talíře“. Zjistíme, jakou část porce by měla tvořit zelenina, jakou bílkoviny a jakou přílohy. Budeme experimentovat s nahrazováním surovin – například jak do jídla nenápadně propašovat více vlákniny nebo jak upéct sladký dezert zdravěji s použitím ovoce či ořechů.</w:t>
      </w:r>
    </w:p>
    <w:p w14:paraId="0EE82281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13. Stravovací návyky a kultura jídla</w:t>
      </w:r>
    </w:p>
    <w:p w14:paraId="7A806F13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t xml:space="preserve">Budeme si povídat o tom, že není důležité jen to, </w:t>
      </w:r>
      <w:r w:rsidRPr="00DD33DF">
        <w:rPr>
          <w:i/>
          <w:iCs/>
          <w:sz w:val="22"/>
          <w:szCs w:val="22"/>
        </w:rPr>
        <w:t>co</w:t>
      </w:r>
      <w:r w:rsidRPr="00DD33DF">
        <w:rPr>
          <w:sz w:val="22"/>
          <w:szCs w:val="22"/>
        </w:rPr>
        <w:t xml:space="preserve"> jíme, ale i </w:t>
      </w:r>
      <w:r w:rsidRPr="00DD33DF">
        <w:rPr>
          <w:i/>
          <w:iCs/>
          <w:sz w:val="22"/>
          <w:szCs w:val="22"/>
        </w:rPr>
        <w:t>jak</w:t>
      </w:r>
      <w:r w:rsidRPr="00DD33DF">
        <w:rPr>
          <w:sz w:val="22"/>
          <w:szCs w:val="22"/>
        </w:rPr>
        <w:t xml:space="preserve"> jíme. Vyzkoušíme si jíst vědomě – v klidu, bez mobilů a s vnímáním každého sousta. Probereme význam pravidelnosti v jídle, pitný režim a naučíme se naslouchat svému tělu, abychom poznali rozdíl mezi skutečným hladem a pouhou chutí nebo nudou.</w:t>
      </w:r>
    </w:p>
    <w:p w14:paraId="2C321F4B" w14:textId="77777777" w:rsidR="00DD33DF" w:rsidRPr="00DD33DF" w:rsidRDefault="00DD33DF" w:rsidP="00DD33DF">
      <w:pPr>
        <w:rPr>
          <w:sz w:val="22"/>
          <w:szCs w:val="22"/>
        </w:rPr>
      </w:pPr>
      <w:r w:rsidRPr="00DD33DF">
        <w:rPr>
          <w:sz w:val="22"/>
          <w:szCs w:val="22"/>
        </w:rPr>
        <w:pict w14:anchorId="7F6A5FCD">
          <v:rect id="_x0000_i1111" style="width:0;height:1.5pt" o:hralign="center" o:hrstd="t" o:hr="t" fillcolor="#a0a0a0" stroked="f"/>
        </w:pict>
      </w:r>
    </w:p>
    <w:p w14:paraId="19E74F99" w14:textId="77777777" w:rsidR="00DD33DF" w:rsidRPr="00DD33DF" w:rsidRDefault="00DD33DF" w:rsidP="00DD33DF">
      <w:pPr>
        <w:rPr>
          <w:b/>
          <w:bCs/>
          <w:sz w:val="22"/>
          <w:szCs w:val="22"/>
        </w:rPr>
      </w:pPr>
      <w:r w:rsidRPr="00DD33DF">
        <w:rPr>
          <w:b/>
          <w:bCs/>
          <w:sz w:val="22"/>
          <w:szCs w:val="22"/>
        </w:rPr>
        <w:t>Naše nové „chytré“ zásady v kuchyni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  <w:gridCol w:w="7220"/>
      </w:tblGrid>
      <w:tr w:rsidR="00DD33DF" w:rsidRPr="00DD33DF" w14:paraId="107951A5" w14:textId="77777777" w:rsidTr="00DD33D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E561C5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b/>
                <w:bCs/>
                <w:sz w:val="22"/>
                <w:szCs w:val="22"/>
              </w:rPr>
              <w:lastRenderedPageBreak/>
              <w:t>Na co budeme myslet</w:t>
            </w:r>
          </w:p>
        </w:tc>
        <w:tc>
          <w:tcPr>
            <w:tcW w:w="0" w:type="auto"/>
            <w:vAlign w:val="center"/>
            <w:hideMark/>
          </w:tcPr>
          <w:p w14:paraId="4FE49D74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b/>
                <w:bCs/>
                <w:sz w:val="22"/>
                <w:szCs w:val="22"/>
              </w:rPr>
              <w:t>Jak to zapojíme do vaření</w:t>
            </w:r>
          </w:p>
        </w:tc>
      </w:tr>
      <w:tr w:rsidR="00DD33DF" w:rsidRPr="00DD33DF" w14:paraId="32B19EC5" w14:textId="77777777" w:rsidTr="00DD3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DED01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b/>
                <w:bCs/>
                <w:sz w:val="22"/>
                <w:szCs w:val="22"/>
              </w:rPr>
              <w:t>Barvy na talíři</w:t>
            </w:r>
          </w:p>
        </w:tc>
        <w:tc>
          <w:tcPr>
            <w:tcW w:w="0" w:type="auto"/>
            <w:vAlign w:val="center"/>
            <w:hideMark/>
          </w:tcPr>
          <w:p w14:paraId="77B9EC78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sz w:val="22"/>
                <w:szCs w:val="22"/>
              </w:rPr>
              <w:t>Budeme hlídat, aby naše jídla byla pestrá, protože různé barvy zeleniny znamenají různé vitamíny.</w:t>
            </w:r>
          </w:p>
        </w:tc>
      </w:tr>
      <w:tr w:rsidR="00DD33DF" w:rsidRPr="00DD33DF" w14:paraId="5916F8C0" w14:textId="77777777" w:rsidTr="00DD3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4CA0D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b/>
                <w:bCs/>
                <w:sz w:val="22"/>
                <w:szCs w:val="22"/>
              </w:rPr>
              <w:t>Přírodní zdroje</w:t>
            </w:r>
          </w:p>
        </w:tc>
        <w:tc>
          <w:tcPr>
            <w:tcW w:w="0" w:type="auto"/>
            <w:vAlign w:val="center"/>
            <w:hideMark/>
          </w:tcPr>
          <w:p w14:paraId="15683070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sz w:val="22"/>
                <w:szCs w:val="22"/>
              </w:rPr>
              <w:t>Upřednostníme základní suroviny před polotovary. Vyrobíme si raději vlastní pesto než kupované v plastu.</w:t>
            </w:r>
          </w:p>
        </w:tc>
      </w:tr>
      <w:tr w:rsidR="00DD33DF" w:rsidRPr="00DD33DF" w14:paraId="44D34A7C" w14:textId="77777777" w:rsidTr="00DD3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1C334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b/>
                <w:bCs/>
                <w:sz w:val="22"/>
                <w:szCs w:val="22"/>
              </w:rPr>
              <w:t>Voda jako základ</w:t>
            </w:r>
          </w:p>
        </w:tc>
        <w:tc>
          <w:tcPr>
            <w:tcW w:w="0" w:type="auto"/>
            <w:vAlign w:val="center"/>
            <w:hideMark/>
          </w:tcPr>
          <w:p w14:paraId="18BA797C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sz w:val="22"/>
                <w:szCs w:val="22"/>
              </w:rPr>
              <w:t>Ke každému vaření si připravíme džbán čisté vody s bylinkami nebo ovocem jako nejlepší nápoj.</w:t>
            </w:r>
          </w:p>
        </w:tc>
      </w:tr>
      <w:tr w:rsidR="00DD33DF" w:rsidRPr="00DD33DF" w14:paraId="6E625271" w14:textId="77777777" w:rsidTr="00DD33D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D58FA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b/>
                <w:bCs/>
                <w:sz w:val="22"/>
                <w:szCs w:val="22"/>
              </w:rPr>
              <w:t>Složení pod kontrolou</w:t>
            </w:r>
          </w:p>
        </w:tc>
        <w:tc>
          <w:tcPr>
            <w:tcW w:w="0" w:type="auto"/>
            <w:vAlign w:val="center"/>
            <w:hideMark/>
          </w:tcPr>
          <w:p w14:paraId="5EAB582B" w14:textId="77777777" w:rsidR="00DD33DF" w:rsidRPr="00DD33DF" w:rsidRDefault="00DD33DF" w:rsidP="00DD33DF">
            <w:pPr>
              <w:rPr>
                <w:sz w:val="22"/>
                <w:szCs w:val="22"/>
              </w:rPr>
            </w:pPr>
            <w:r w:rsidRPr="00DD33DF">
              <w:rPr>
                <w:sz w:val="22"/>
                <w:szCs w:val="22"/>
              </w:rPr>
              <w:t>Budeme zkoumat složení všeho, co do hrnce hodíme, a hledat zdravější alternativy.</w:t>
            </w:r>
          </w:p>
        </w:tc>
      </w:tr>
    </w:tbl>
    <w:p w14:paraId="609FDE53" w14:textId="4360D215" w:rsidR="00613096" w:rsidRPr="007B6F3E" w:rsidRDefault="00613096" w:rsidP="00DD33DF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57E98"/>
    <w:rsid w:val="00322ADE"/>
    <w:rsid w:val="00612A56"/>
    <w:rsid w:val="00613096"/>
    <w:rsid w:val="007B6F3E"/>
    <w:rsid w:val="007C46CE"/>
    <w:rsid w:val="0087020F"/>
    <w:rsid w:val="009160C7"/>
    <w:rsid w:val="00B66ACB"/>
    <w:rsid w:val="00DD33DF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720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2026-05-12T09:15:00Z</dcterms:created>
  <dcterms:modified xsi:type="dcterms:W3CDTF">2026-05-12T09:15:00Z</dcterms:modified>
</cp:coreProperties>
</file>