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42" w:rsidRPr="001E618A" w:rsidRDefault="00354242" w:rsidP="003542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Vyhodnocení p</w:t>
      </w:r>
      <w:r w:rsidRPr="001E618A">
        <w:rPr>
          <w:rFonts w:ascii="Times New Roman" w:hAnsi="Times New Roman" w:cs="Times New Roman"/>
          <w:b/>
          <w:sz w:val="36"/>
          <w:szCs w:val="36"/>
        </w:rPr>
        <w:t>lán</w:t>
      </w:r>
      <w:r>
        <w:rPr>
          <w:rFonts w:ascii="Times New Roman" w:hAnsi="Times New Roman" w:cs="Times New Roman"/>
          <w:b/>
          <w:sz w:val="36"/>
          <w:szCs w:val="36"/>
        </w:rPr>
        <w:t>u</w:t>
      </w:r>
      <w:r w:rsidRPr="001E618A">
        <w:rPr>
          <w:rFonts w:ascii="Times New Roman" w:hAnsi="Times New Roman" w:cs="Times New Roman"/>
          <w:b/>
          <w:sz w:val="36"/>
          <w:szCs w:val="36"/>
        </w:rPr>
        <w:t xml:space="preserve"> školního speciálního pedagoga</w:t>
      </w:r>
    </w:p>
    <w:p w:rsidR="00354242" w:rsidRDefault="00354242" w:rsidP="003542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2024/2025</w:t>
      </w:r>
    </w:p>
    <w:p w:rsidR="00354242" w:rsidRPr="00B72D71" w:rsidRDefault="00354242" w:rsidP="003542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Během školního roku 2024/2025</w:t>
      </w:r>
      <w:r w:rsidRPr="00B72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byl plán školního speciálního pedagoga dodržen a to následovně:</w:t>
      </w:r>
    </w:p>
    <w:p w:rsidR="00354242" w:rsidRDefault="00354242" w:rsidP="003542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354242" w:rsidRP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žáků s rizikem SVP a jejich zařazení do podpůrných programů.</w:t>
      </w:r>
    </w:p>
    <w:p w:rsidR="00354242" w:rsidRP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 speciálně pedagogické diagnostiky (vzdělávací, </w:t>
      </w:r>
      <w:proofErr w:type="spellStart"/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etopedická</w:t>
      </w:r>
      <w:proofErr w:type="spellEnd"/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354242" w:rsidRP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a realizace intervenčních plánů dle potřeb žáků.</w:t>
      </w:r>
    </w:p>
    <w:p w:rsidR="00354242" w:rsidRP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individuální a skupinové intervence – reedukace, kompenzační a stimulační činnosti.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rodiči – informování o diagnostice, konzultace ohledně domácí podpory.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třídními učiteli, asistenty pedagoga a vedením školy.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PPP Uh. Hradiště, SPC Zlín a SPC Kroměříž.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tvorbě IVP a plánů pedagogické podpory.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Metodická podpora učitelům při práci se žáky se SVP.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Osvětové aktivity: připomenutí Dne Downova syndromu a Světového dne porozumění autismu.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pomůcek a didaktických materiálů pro žáky se SVP.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prostředí podle individuálních potřeb žáků.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dokumentace a aktualizace seznamů žáků se SVP.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a závěrečné hodnocení efektivity zvolených metod podpory.</w:t>
      </w:r>
    </w:p>
    <w:p w:rsid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Závěrečné vyhodnocení činnosti speciálního pedagoga s pedagogy a vedením školy.</w:t>
      </w:r>
    </w:p>
    <w:p w:rsidR="00354242" w:rsidRPr="00354242" w:rsidRDefault="00354242" w:rsidP="003542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Reflexe vlastní činnosti a plánování pro následující školní rok.</w:t>
      </w:r>
    </w:p>
    <w:p w:rsidR="00354242" w:rsidRDefault="00354242" w:rsidP="00354242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448D" w:rsidRPr="00354242" w:rsidRDefault="00354242" w:rsidP="00354242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Spec.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3542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Vendula Hrabcová </w:t>
      </w:r>
    </w:p>
    <w:sectPr w:rsidR="00A4448D" w:rsidRPr="0035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41E62"/>
    <w:multiLevelType w:val="multilevel"/>
    <w:tmpl w:val="7756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72D79"/>
    <w:multiLevelType w:val="multilevel"/>
    <w:tmpl w:val="58D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C29FA"/>
    <w:multiLevelType w:val="multilevel"/>
    <w:tmpl w:val="3AF4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C6D29"/>
    <w:multiLevelType w:val="multilevel"/>
    <w:tmpl w:val="F7DC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E4249"/>
    <w:multiLevelType w:val="multilevel"/>
    <w:tmpl w:val="41F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42"/>
    <w:rsid w:val="00354242"/>
    <w:rsid w:val="00A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0596E-6930-4A4A-B5AE-EC6F1614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54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542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5424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Hrabcová</dc:creator>
  <cp:keywords/>
  <dc:description/>
  <cp:lastModifiedBy>Vendula Hrabcová</cp:lastModifiedBy>
  <cp:revision>1</cp:revision>
  <dcterms:created xsi:type="dcterms:W3CDTF">2025-06-23T11:47:00Z</dcterms:created>
  <dcterms:modified xsi:type="dcterms:W3CDTF">2025-06-23T11:53:00Z</dcterms:modified>
</cp:coreProperties>
</file>