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64D30D3E" w:rsidR="007B6F3E" w:rsidRPr="007B6F3E" w:rsidRDefault="00F73B1C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Finanční a mediální gramotnost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3444197B" w14:textId="77777777" w:rsidR="00F73B1C" w:rsidRPr="00F73B1C" w:rsidRDefault="00F73B1C" w:rsidP="00F73B1C">
      <w:pPr>
        <w:rPr>
          <w:sz w:val="22"/>
          <w:szCs w:val="22"/>
        </w:rPr>
      </w:pPr>
      <w:r w:rsidRPr="00F73B1C">
        <w:rPr>
          <w:sz w:val="22"/>
          <w:szCs w:val="22"/>
        </w:rPr>
        <w:t>Pojďme společně opustit lavice a zjistit, že svět peněz a informací se netočí jen v učebnicích, ale proplétá se vším, co kolem sebe vidíme. V tomto předmětu propojíme logiku rodinného rozpočtu s kritickým pohledem na to, co se na nás valí z displejů, a to vše v kulisách přírody, kde se nejlépe přemýšlí s chladnou hlavou.</w:t>
      </w:r>
    </w:p>
    <w:p w14:paraId="0E23D17F" w14:textId="77777777" w:rsidR="00F73B1C" w:rsidRPr="00F73B1C" w:rsidRDefault="00F73B1C" w:rsidP="00F73B1C">
      <w:pPr>
        <w:rPr>
          <w:sz w:val="22"/>
          <w:szCs w:val="22"/>
        </w:rPr>
      </w:pPr>
      <w:r w:rsidRPr="00F73B1C">
        <w:rPr>
          <w:sz w:val="22"/>
          <w:szCs w:val="22"/>
        </w:rPr>
        <w:pict w14:anchorId="5AB31DEB">
          <v:rect id="_x0000_i1277" style="width:0;height:1.5pt" o:hralign="center" o:hrstd="t" o:hr="t" fillcolor="#a0a0a0" stroked="f"/>
        </w:pict>
      </w:r>
    </w:p>
    <w:p w14:paraId="0F28B5F4" w14:textId="77777777" w:rsidR="00F73B1C" w:rsidRPr="00F73B1C" w:rsidRDefault="00F73B1C" w:rsidP="00F73B1C">
      <w:pPr>
        <w:rPr>
          <w:b/>
          <w:bCs/>
          <w:sz w:val="22"/>
          <w:szCs w:val="22"/>
        </w:rPr>
      </w:pPr>
      <w:r w:rsidRPr="00F73B1C">
        <w:rPr>
          <w:b/>
          <w:bCs/>
          <w:sz w:val="22"/>
          <w:szCs w:val="22"/>
        </w:rPr>
        <w:t>Naše navigace světem financí a informací</w:t>
      </w:r>
    </w:p>
    <w:p w14:paraId="27D909B0" w14:textId="77777777" w:rsidR="00F73B1C" w:rsidRPr="00F73B1C" w:rsidRDefault="00F73B1C" w:rsidP="00F73B1C">
      <w:pPr>
        <w:rPr>
          <w:b/>
          <w:bCs/>
          <w:sz w:val="22"/>
          <w:szCs w:val="22"/>
        </w:rPr>
      </w:pPr>
      <w:r w:rsidRPr="00F73B1C">
        <w:rPr>
          <w:b/>
          <w:bCs/>
          <w:sz w:val="22"/>
          <w:szCs w:val="22"/>
        </w:rPr>
        <w:t>1. Rozpočet jako mapa naší expedice</w:t>
      </w:r>
    </w:p>
    <w:p w14:paraId="4C5579AE" w14:textId="77777777" w:rsidR="00F73B1C" w:rsidRPr="00F73B1C" w:rsidRDefault="00F73B1C" w:rsidP="00F73B1C">
      <w:pPr>
        <w:rPr>
          <w:sz w:val="22"/>
          <w:szCs w:val="22"/>
        </w:rPr>
      </w:pPr>
      <w:r w:rsidRPr="00F73B1C">
        <w:rPr>
          <w:sz w:val="22"/>
          <w:szCs w:val="22"/>
        </w:rPr>
        <w:t xml:space="preserve">Než vyrazíme na jakoukoli cestu, musíme vědět, co máme v batohu. Naučíme se sestavit </w:t>
      </w:r>
      <w:r w:rsidRPr="00F73B1C">
        <w:rPr>
          <w:b/>
          <w:bCs/>
          <w:sz w:val="22"/>
          <w:szCs w:val="22"/>
        </w:rPr>
        <w:t>rodinný rozpočet</w:t>
      </w:r>
      <w:r w:rsidRPr="00F73B1C">
        <w:rPr>
          <w:sz w:val="22"/>
          <w:szCs w:val="22"/>
        </w:rPr>
        <w:t xml:space="preserve"> jako plán přežití. Budeme rozlišovat mezi nezbytnými výdaji (voda, jídlo, teplo) a těmi, které nám jen dělají radost. Venku si zkusíme nasimulovat situaci, kdy nám nečekaná „bouře“ (rozbitá pračka) vezme část zásob, a naučíme se, jak mít vždy připravenou finanční rezervu.</w:t>
      </w:r>
    </w:p>
    <w:p w14:paraId="0629F2C3" w14:textId="77777777" w:rsidR="00F73B1C" w:rsidRPr="00F73B1C" w:rsidRDefault="00F73B1C" w:rsidP="00F73B1C">
      <w:pPr>
        <w:rPr>
          <w:b/>
          <w:bCs/>
          <w:sz w:val="22"/>
          <w:szCs w:val="22"/>
        </w:rPr>
      </w:pPr>
      <w:r w:rsidRPr="00F73B1C">
        <w:rPr>
          <w:b/>
          <w:bCs/>
          <w:sz w:val="22"/>
          <w:szCs w:val="22"/>
        </w:rPr>
        <w:t>2. Pasti v lese aneb Nákupy a skryté úmysly</w:t>
      </w:r>
    </w:p>
    <w:p w14:paraId="1252E18F" w14:textId="77777777" w:rsidR="00F73B1C" w:rsidRPr="00F73B1C" w:rsidRDefault="00F73B1C" w:rsidP="00F73B1C">
      <w:pPr>
        <w:rPr>
          <w:sz w:val="22"/>
          <w:szCs w:val="22"/>
        </w:rPr>
      </w:pPr>
      <w:r w:rsidRPr="00F73B1C">
        <w:rPr>
          <w:sz w:val="22"/>
          <w:szCs w:val="22"/>
        </w:rPr>
        <w:t>Vydáme se na průzkum nákupního chování. Budeme zkoumat, jak nás reklamy a prodejci lákají na „nejlevnější“ nabídky. Naučíme se počítat jednotkovou cenu a pochopíme, že ne všechno, co vypadá jako výhodný nákup, nám v batohu skutečně poslouží. Zjistíme, jak se bránit impulzivnímu utrácení, které je jako rychlá svačina – zasytí jen na chvíli.</w:t>
      </w:r>
    </w:p>
    <w:p w14:paraId="10A3DFB4" w14:textId="77777777" w:rsidR="00F73B1C" w:rsidRPr="00F73B1C" w:rsidRDefault="00F73B1C" w:rsidP="00F73B1C">
      <w:pPr>
        <w:rPr>
          <w:b/>
          <w:bCs/>
          <w:sz w:val="22"/>
          <w:szCs w:val="22"/>
        </w:rPr>
      </w:pPr>
      <w:r w:rsidRPr="00F73B1C">
        <w:rPr>
          <w:b/>
          <w:bCs/>
          <w:sz w:val="22"/>
          <w:szCs w:val="22"/>
        </w:rPr>
        <w:t>3. Sázíme stromy: Úspory a síla investic</w:t>
      </w:r>
    </w:p>
    <w:p w14:paraId="79C9AB11" w14:textId="77777777" w:rsidR="00F73B1C" w:rsidRPr="00F73B1C" w:rsidRDefault="00F73B1C" w:rsidP="00F73B1C">
      <w:pPr>
        <w:rPr>
          <w:sz w:val="22"/>
          <w:szCs w:val="22"/>
        </w:rPr>
      </w:pPr>
      <w:r w:rsidRPr="00F73B1C">
        <w:rPr>
          <w:sz w:val="22"/>
          <w:szCs w:val="22"/>
        </w:rPr>
        <w:t xml:space="preserve">Pochopíme, že peníze mohou růst podobně jako les. Vysvětlíme si rozdíl mezi prostým spořením pod polštář a </w:t>
      </w:r>
      <w:r w:rsidRPr="00F73B1C">
        <w:rPr>
          <w:b/>
          <w:bCs/>
          <w:sz w:val="22"/>
          <w:szCs w:val="22"/>
        </w:rPr>
        <w:t>investicemi</w:t>
      </w:r>
      <w:r w:rsidRPr="00F73B1C">
        <w:rPr>
          <w:sz w:val="22"/>
          <w:szCs w:val="22"/>
        </w:rPr>
        <w:t>, které pracují za nás. Budeme mluvit o úroku, inflaci a o tom, že trpělivost při investování přináší ovoce stejně jako péče o mladý stromek. Ukážeme si, proč je důležité začít včas, i když máme k dispozici jen drobné částky.</w:t>
      </w:r>
    </w:p>
    <w:p w14:paraId="48B4B199" w14:textId="77777777" w:rsidR="00F73B1C" w:rsidRPr="00F73B1C" w:rsidRDefault="00F73B1C" w:rsidP="00F73B1C">
      <w:pPr>
        <w:rPr>
          <w:b/>
          <w:bCs/>
          <w:sz w:val="22"/>
          <w:szCs w:val="22"/>
        </w:rPr>
      </w:pPr>
      <w:r w:rsidRPr="00F73B1C">
        <w:rPr>
          <w:b/>
          <w:bCs/>
          <w:sz w:val="22"/>
          <w:szCs w:val="22"/>
        </w:rPr>
        <w:t>4. Digitální mlha: Jak rozpoznat hoaxy a dezinformace</w:t>
      </w:r>
    </w:p>
    <w:p w14:paraId="570E0F53" w14:textId="77777777" w:rsidR="00F73B1C" w:rsidRPr="00F73B1C" w:rsidRDefault="00F73B1C" w:rsidP="00F73B1C">
      <w:pPr>
        <w:rPr>
          <w:sz w:val="22"/>
          <w:szCs w:val="22"/>
        </w:rPr>
      </w:pPr>
      <w:r w:rsidRPr="00F73B1C">
        <w:rPr>
          <w:sz w:val="22"/>
          <w:szCs w:val="22"/>
        </w:rPr>
        <w:t xml:space="preserve">Internet je jako hustý les, kde je snadné zabloudit. Naučíme se používat „kompas kritického myšlení“ k odhalování </w:t>
      </w:r>
      <w:r w:rsidRPr="00F73B1C">
        <w:rPr>
          <w:b/>
          <w:bCs/>
          <w:sz w:val="22"/>
          <w:szCs w:val="22"/>
        </w:rPr>
        <w:t>hoaxů</w:t>
      </w:r>
      <w:r w:rsidRPr="00F73B1C">
        <w:rPr>
          <w:sz w:val="22"/>
          <w:szCs w:val="22"/>
        </w:rPr>
        <w:t xml:space="preserve"> a falešných zpráv. Budeme zkoumat zdroje informací, ověřovat si fakta a hledat důkazy dříve, než něčemu uvěříme. Zjistíme, že emoce jsou v mediálním světě špatným rádcem a že nejhlasitější křikloun nemusí mít pravdu.</w:t>
      </w:r>
    </w:p>
    <w:p w14:paraId="516ECDB3" w14:textId="77777777" w:rsidR="00F73B1C" w:rsidRPr="00F73B1C" w:rsidRDefault="00F73B1C" w:rsidP="00F73B1C">
      <w:pPr>
        <w:rPr>
          <w:b/>
          <w:bCs/>
          <w:sz w:val="22"/>
          <w:szCs w:val="22"/>
        </w:rPr>
      </w:pPr>
      <w:r w:rsidRPr="00F73B1C">
        <w:rPr>
          <w:b/>
          <w:bCs/>
          <w:sz w:val="22"/>
          <w:szCs w:val="22"/>
        </w:rPr>
        <w:t>5. Manipulace v přímém přenosu: Kdo tahá za nitky?</w:t>
      </w:r>
    </w:p>
    <w:p w14:paraId="22D6311C" w14:textId="77777777" w:rsidR="00F73B1C" w:rsidRPr="00F73B1C" w:rsidRDefault="00F73B1C" w:rsidP="00F73B1C">
      <w:pPr>
        <w:rPr>
          <w:sz w:val="22"/>
          <w:szCs w:val="22"/>
        </w:rPr>
      </w:pPr>
      <w:r w:rsidRPr="00F73B1C">
        <w:rPr>
          <w:sz w:val="22"/>
          <w:szCs w:val="22"/>
        </w:rPr>
        <w:t xml:space="preserve">Podíváme se pod pokličku </w:t>
      </w:r>
      <w:r w:rsidRPr="00F73B1C">
        <w:rPr>
          <w:b/>
          <w:bCs/>
          <w:sz w:val="22"/>
          <w:szCs w:val="22"/>
        </w:rPr>
        <w:t>mediální manipulace</w:t>
      </w:r>
      <w:r w:rsidRPr="00F73B1C">
        <w:rPr>
          <w:sz w:val="22"/>
          <w:szCs w:val="22"/>
        </w:rPr>
        <w:t xml:space="preserve">. Budeme analyzovat, jak barvy, hudba nebo úhel kamery ovlivňují naše vnímání reality. Vyzkoušíme si v přírodě natočit krátké video a ukážeme si, jak snadné je vystřihnout </w:t>
      </w:r>
      <w:proofErr w:type="gramStart"/>
      <w:r w:rsidRPr="00F73B1C">
        <w:rPr>
          <w:sz w:val="22"/>
          <w:szCs w:val="22"/>
        </w:rPr>
        <w:t>pravdu</w:t>
      </w:r>
      <w:proofErr w:type="gramEnd"/>
      <w:r w:rsidRPr="00F73B1C">
        <w:rPr>
          <w:sz w:val="22"/>
          <w:szCs w:val="22"/>
        </w:rPr>
        <w:t xml:space="preserve"> tak, aby vypadala úplně jinak. Naučíme se rozpoznat, kdy se nás někdo snaží ovládat skrze strach nebo uměle vytvořenou potřebu.</w:t>
      </w:r>
    </w:p>
    <w:p w14:paraId="0E26B3ED" w14:textId="77777777" w:rsidR="00F73B1C" w:rsidRPr="00F73B1C" w:rsidRDefault="00F73B1C" w:rsidP="00F73B1C">
      <w:pPr>
        <w:rPr>
          <w:b/>
          <w:bCs/>
          <w:sz w:val="22"/>
          <w:szCs w:val="22"/>
        </w:rPr>
      </w:pPr>
      <w:r w:rsidRPr="00F73B1C">
        <w:rPr>
          <w:b/>
          <w:bCs/>
          <w:sz w:val="22"/>
          <w:szCs w:val="22"/>
        </w:rPr>
        <w:t>6. Půjčky jako těžký batoh: Dluhy a exekuce</w:t>
      </w:r>
    </w:p>
    <w:p w14:paraId="7DD139C6" w14:textId="77777777" w:rsidR="00F73B1C" w:rsidRPr="00F73B1C" w:rsidRDefault="00F73B1C" w:rsidP="00F73B1C">
      <w:pPr>
        <w:rPr>
          <w:sz w:val="22"/>
          <w:szCs w:val="22"/>
        </w:rPr>
      </w:pPr>
      <w:r w:rsidRPr="00F73B1C">
        <w:rPr>
          <w:sz w:val="22"/>
          <w:szCs w:val="22"/>
        </w:rPr>
        <w:lastRenderedPageBreak/>
        <w:t>Probereme odvrácenou stranu financí. Naučíme se, že půjčka je dobrý sluha, ale zlý pán. Spočítáme si, o kolik se nám nákup na splátky prodraží, a vysvětlíme si pojmy jako RPSN nebo exekuce. Ukážeme si, jak se nedostat do dluhové spirály a jak poznat „predátorské“ úvěry, které vypadají lákavě, ale vedou do propasti.</w:t>
      </w:r>
    </w:p>
    <w:p w14:paraId="5EA26759" w14:textId="77777777" w:rsidR="00F73B1C" w:rsidRPr="00F73B1C" w:rsidRDefault="00F73B1C" w:rsidP="00F73B1C">
      <w:pPr>
        <w:rPr>
          <w:b/>
          <w:bCs/>
          <w:sz w:val="22"/>
          <w:szCs w:val="22"/>
        </w:rPr>
      </w:pPr>
      <w:r w:rsidRPr="00F73B1C">
        <w:rPr>
          <w:b/>
          <w:bCs/>
          <w:sz w:val="22"/>
          <w:szCs w:val="22"/>
        </w:rPr>
        <w:t>7. Kybernetická bezpečnost: Zamykáme svůj digitální dům</w:t>
      </w:r>
    </w:p>
    <w:p w14:paraId="1763BC71" w14:textId="77777777" w:rsidR="00F73B1C" w:rsidRPr="00F73B1C" w:rsidRDefault="00F73B1C" w:rsidP="00F73B1C">
      <w:pPr>
        <w:rPr>
          <w:sz w:val="22"/>
          <w:szCs w:val="22"/>
        </w:rPr>
      </w:pPr>
      <w:r w:rsidRPr="00F73B1C">
        <w:rPr>
          <w:sz w:val="22"/>
          <w:szCs w:val="22"/>
        </w:rPr>
        <w:t xml:space="preserve">V přírodě si ukážeme, jak si chránit své soukromí. Budeme mluvit o bezpečných heslech, </w:t>
      </w:r>
      <w:proofErr w:type="spellStart"/>
      <w:r w:rsidRPr="00F73B1C">
        <w:rPr>
          <w:sz w:val="22"/>
          <w:szCs w:val="22"/>
        </w:rPr>
        <w:t>phishingu</w:t>
      </w:r>
      <w:proofErr w:type="spellEnd"/>
      <w:r w:rsidRPr="00F73B1C">
        <w:rPr>
          <w:sz w:val="22"/>
          <w:szCs w:val="22"/>
        </w:rPr>
        <w:t xml:space="preserve"> a o tom, proč je naše digitální stopa trvalá jako rýha v kmeni stromu. Naučíme se, jak bezpečně platit online a jak si hlídat své bankovnictví v mobilu, aby nám nikdo „nevykradl tábor“, zatímco spíme.</w:t>
      </w:r>
    </w:p>
    <w:p w14:paraId="6840FF3C" w14:textId="77777777" w:rsidR="00F73B1C" w:rsidRPr="00F73B1C" w:rsidRDefault="00F73B1C" w:rsidP="00F73B1C">
      <w:pPr>
        <w:rPr>
          <w:b/>
          <w:bCs/>
          <w:sz w:val="22"/>
          <w:szCs w:val="22"/>
        </w:rPr>
      </w:pPr>
      <w:r w:rsidRPr="00F73B1C">
        <w:rPr>
          <w:b/>
          <w:bCs/>
          <w:sz w:val="22"/>
          <w:szCs w:val="22"/>
        </w:rPr>
        <w:t xml:space="preserve">8. Vlivní sousedé: Sociální sítě a fenomén </w:t>
      </w:r>
      <w:proofErr w:type="spellStart"/>
      <w:r w:rsidRPr="00F73B1C">
        <w:rPr>
          <w:b/>
          <w:bCs/>
          <w:sz w:val="22"/>
          <w:szCs w:val="22"/>
        </w:rPr>
        <w:t>influencerů</w:t>
      </w:r>
      <w:proofErr w:type="spellEnd"/>
    </w:p>
    <w:p w14:paraId="208C85E1" w14:textId="77777777" w:rsidR="00F73B1C" w:rsidRPr="00F73B1C" w:rsidRDefault="00F73B1C" w:rsidP="00F73B1C">
      <w:pPr>
        <w:rPr>
          <w:sz w:val="22"/>
          <w:szCs w:val="22"/>
        </w:rPr>
      </w:pPr>
      <w:r w:rsidRPr="00F73B1C">
        <w:rPr>
          <w:sz w:val="22"/>
          <w:szCs w:val="22"/>
        </w:rPr>
        <w:t xml:space="preserve">Budeme kriticky hodnotit svět Instagramu a </w:t>
      </w:r>
      <w:proofErr w:type="spellStart"/>
      <w:r w:rsidRPr="00F73B1C">
        <w:rPr>
          <w:sz w:val="22"/>
          <w:szCs w:val="22"/>
        </w:rPr>
        <w:t>TikToku</w:t>
      </w:r>
      <w:proofErr w:type="spellEnd"/>
      <w:r w:rsidRPr="00F73B1C">
        <w:rPr>
          <w:sz w:val="22"/>
          <w:szCs w:val="22"/>
        </w:rPr>
        <w:t xml:space="preserve">. Probereme, co je to skrytá reklama a jak </w:t>
      </w:r>
      <w:proofErr w:type="spellStart"/>
      <w:r w:rsidRPr="00F73B1C">
        <w:rPr>
          <w:b/>
          <w:bCs/>
          <w:sz w:val="22"/>
          <w:szCs w:val="22"/>
        </w:rPr>
        <w:t>influenceři</w:t>
      </w:r>
      <w:proofErr w:type="spellEnd"/>
      <w:r w:rsidRPr="00F73B1C">
        <w:rPr>
          <w:sz w:val="22"/>
          <w:szCs w:val="22"/>
        </w:rPr>
        <w:t xml:space="preserve"> ovlivňují to, za co utrácíme své kapesné. Naučíme se rozlišovat mezi skutečnou odborností a pouhou popularitou a pochopíme, že dokonalý život na fotkách je často jen pečlivě naaranžovaná kulisa.</w:t>
      </w:r>
    </w:p>
    <w:p w14:paraId="49F8BD7D" w14:textId="77777777" w:rsidR="00F73B1C" w:rsidRPr="00F73B1C" w:rsidRDefault="00F73B1C" w:rsidP="00F73B1C">
      <w:pPr>
        <w:rPr>
          <w:sz w:val="22"/>
          <w:szCs w:val="22"/>
        </w:rPr>
      </w:pPr>
      <w:r w:rsidRPr="00F73B1C">
        <w:rPr>
          <w:sz w:val="22"/>
          <w:szCs w:val="22"/>
        </w:rPr>
        <w:pict w14:anchorId="248F9B43">
          <v:rect id="_x0000_i1278" style="width:0;height:1.5pt" o:hralign="center" o:hrstd="t" o:hr="t" fillcolor="#a0a0a0" stroked="f"/>
        </w:pict>
      </w:r>
    </w:p>
    <w:p w14:paraId="668A3974" w14:textId="77777777" w:rsidR="00F73B1C" w:rsidRPr="00F73B1C" w:rsidRDefault="00F73B1C" w:rsidP="00F73B1C">
      <w:pPr>
        <w:rPr>
          <w:b/>
          <w:bCs/>
          <w:sz w:val="22"/>
          <w:szCs w:val="22"/>
        </w:rPr>
      </w:pPr>
      <w:r w:rsidRPr="00F73B1C">
        <w:rPr>
          <w:b/>
          <w:bCs/>
          <w:sz w:val="22"/>
          <w:szCs w:val="22"/>
        </w:rPr>
        <w:t>Naše společné zásady pro přežití v moderním světě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0"/>
        <w:gridCol w:w="7142"/>
      </w:tblGrid>
      <w:tr w:rsidR="00F73B1C" w:rsidRPr="00F73B1C" w14:paraId="532E65DF" w14:textId="77777777" w:rsidTr="00F73B1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CAF732" w14:textId="77777777" w:rsidR="00F73B1C" w:rsidRPr="00F73B1C" w:rsidRDefault="00F73B1C" w:rsidP="00F73B1C">
            <w:pPr>
              <w:rPr>
                <w:sz w:val="22"/>
                <w:szCs w:val="22"/>
              </w:rPr>
            </w:pPr>
            <w:r w:rsidRPr="00F73B1C">
              <w:rPr>
                <w:b/>
                <w:bCs/>
                <w:sz w:val="22"/>
                <w:szCs w:val="22"/>
              </w:rPr>
              <w:t>Co budeme trénovat</w:t>
            </w:r>
          </w:p>
        </w:tc>
        <w:tc>
          <w:tcPr>
            <w:tcW w:w="0" w:type="auto"/>
            <w:vAlign w:val="center"/>
            <w:hideMark/>
          </w:tcPr>
          <w:p w14:paraId="087A3420" w14:textId="77777777" w:rsidR="00F73B1C" w:rsidRPr="00F73B1C" w:rsidRDefault="00F73B1C" w:rsidP="00F73B1C">
            <w:pPr>
              <w:rPr>
                <w:sz w:val="22"/>
                <w:szCs w:val="22"/>
              </w:rPr>
            </w:pPr>
            <w:r w:rsidRPr="00F73B1C">
              <w:rPr>
                <w:b/>
                <w:bCs/>
                <w:sz w:val="22"/>
                <w:szCs w:val="22"/>
              </w:rPr>
              <w:t>Jak to budeme dělat</w:t>
            </w:r>
          </w:p>
        </w:tc>
      </w:tr>
      <w:tr w:rsidR="00F73B1C" w:rsidRPr="00F73B1C" w14:paraId="13F7129D" w14:textId="77777777" w:rsidTr="00F73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70955" w14:textId="77777777" w:rsidR="00F73B1C" w:rsidRPr="00F73B1C" w:rsidRDefault="00F73B1C" w:rsidP="00F73B1C">
            <w:pPr>
              <w:rPr>
                <w:sz w:val="22"/>
                <w:szCs w:val="22"/>
              </w:rPr>
            </w:pPr>
            <w:r w:rsidRPr="00F73B1C">
              <w:rPr>
                <w:b/>
                <w:bCs/>
                <w:sz w:val="22"/>
                <w:szCs w:val="22"/>
              </w:rPr>
              <w:t>Kritický odstup</w:t>
            </w:r>
          </w:p>
        </w:tc>
        <w:tc>
          <w:tcPr>
            <w:tcW w:w="0" w:type="auto"/>
            <w:vAlign w:val="center"/>
            <w:hideMark/>
          </w:tcPr>
          <w:p w14:paraId="46FDDC3E" w14:textId="77777777" w:rsidR="00F73B1C" w:rsidRPr="00F73B1C" w:rsidRDefault="00F73B1C" w:rsidP="00F73B1C">
            <w:pPr>
              <w:rPr>
                <w:sz w:val="22"/>
                <w:szCs w:val="22"/>
              </w:rPr>
            </w:pPr>
            <w:r w:rsidRPr="00F73B1C">
              <w:rPr>
                <w:sz w:val="22"/>
                <w:szCs w:val="22"/>
              </w:rPr>
              <w:t>Každou zprávu i „super nabídku“ nejdříve v klidu prodýcháme, než na ni klikneme.</w:t>
            </w:r>
          </w:p>
        </w:tc>
      </w:tr>
      <w:tr w:rsidR="00F73B1C" w:rsidRPr="00F73B1C" w14:paraId="7A619B7F" w14:textId="77777777" w:rsidTr="00F73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1CD95" w14:textId="77777777" w:rsidR="00F73B1C" w:rsidRPr="00F73B1C" w:rsidRDefault="00F73B1C" w:rsidP="00F73B1C">
            <w:pPr>
              <w:rPr>
                <w:sz w:val="22"/>
                <w:szCs w:val="22"/>
              </w:rPr>
            </w:pPr>
            <w:r w:rsidRPr="00F73B1C">
              <w:rPr>
                <w:b/>
                <w:bCs/>
                <w:sz w:val="22"/>
                <w:szCs w:val="22"/>
              </w:rPr>
              <w:t>Selský rozum</w:t>
            </w:r>
          </w:p>
        </w:tc>
        <w:tc>
          <w:tcPr>
            <w:tcW w:w="0" w:type="auto"/>
            <w:vAlign w:val="center"/>
            <w:hideMark/>
          </w:tcPr>
          <w:p w14:paraId="5C88779D" w14:textId="77777777" w:rsidR="00F73B1C" w:rsidRPr="00F73B1C" w:rsidRDefault="00F73B1C" w:rsidP="00F73B1C">
            <w:pPr>
              <w:rPr>
                <w:sz w:val="22"/>
                <w:szCs w:val="22"/>
              </w:rPr>
            </w:pPr>
            <w:r w:rsidRPr="00F73B1C">
              <w:rPr>
                <w:sz w:val="22"/>
                <w:szCs w:val="22"/>
              </w:rPr>
              <w:t>Budeme věřit číslům a faktům, ne slibům o zázračném zbohatnutí bez práce.</w:t>
            </w:r>
          </w:p>
        </w:tc>
      </w:tr>
      <w:tr w:rsidR="00F73B1C" w:rsidRPr="00F73B1C" w14:paraId="650195D4" w14:textId="77777777" w:rsidTr="00F73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752B2" w14:textId="77777777" w:rsidR="00F73B1C" w:rsidRPr="00F73B1C" w:rsidRDefault="00F73B1C" w:rsidP="00F73B1C">
            <w:pPr>
              <w:rPr>
                <w:sz w:val="22"/>
                <w:szCs w:val="22"/>
              </w:rPr>
            </w:pPr>
            <w:r w:rsidRPr="00F73B1C">
              <w:rPr>
                <w:b/>
                <w:bCs/>
                <w:sz w:val="22"/>
                <w:szCs w:val="22"/>
              </w:rPr>
              <w:t>Ověřování zdrojů</w:t>
            </w:r>
          </w:p>
        </w:tc>
        <w:tc>
          <w:tcPr>
            <w:tcW w:w="0" w:type="auto"/>
            <w:vAlign w:val="center"/>
            <w:hideMark/>
          </w:tcPr>
          <w:p w14:paraId="014C3E60" w14:textId="77777777" w:rsidR="00F73B1C" w:rsidRPr="00F73B1C" w:rsidRDefault="00F73B1C" w:rsidP="00F73B1C">
            <w:pPr>
              <w:rPr>
                <w:sz w:val="22"/>
                <w:szCs w:val="22"/>
              </w:rPr>
            </w:pPr>
            <w:r w:rsidRPr="00F73B1C">
              <w:rPr>
                <w:sz w:val="22"/>
                <w:szCs w:val="22"/>
              </w:rPr>
              <w:t>Naučíme se ptát: „Kdo mi to říká a co z toho má?“</w:t>
            </w:r>
          </w:p>
        </w:tc>
      </w:tr>
      <w:tr w:rsidR="00F73B1C" w:rsidRPr="00F73B1C" w14:paraId="0A5223EF" w14:textId="77777777" w:rsidTr="00F73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DE5A0" w14:textId="77777777" w:rsidR="00F73B1C" w:rsidRPr="00F73B1C" w:rsidRDefault="00F73B1C" w:rsidP="00F73B1C">
            <w:pPr>
              <w:rPr>
                <w:sz w:val="22"/>
                <w:szCs w:val="22"/>
              </w:rPr>
            </w:pPr>
            <w:r w:rsidRPr="00F73B1C">
              <w:rPr>
                <w:b/>
                <w:bCs/>
                <w:sz w:val="22"/>
                <w:szCs w:val="22"/>
              </w:rPr>
              <w:t>Hodnota věcí</w:t>
            </w:r>
          </w:p>
        </w:tc>
        <w:tc>
          <w:tcPr>
            <w:tcW w:w="0" w:type="auto"/>
            <w:vAlign w:val="center"/>
            <w:hideMark/>
          </w:tcPr>
          <w:p w14:paraId="43BED084" w14:textId="77777777" w:rsidR="00F73B1C" w:rsidRPr="00F73B1C" w:rsidRDefault="00F73B1C" w:rsidP="00F73B1C">
            <w:pPr>
              <w:rPr>
                <w:sz w:val="22"/>
                <w:szCs w:val="22"/>
              </w:rPr>
            </w:pPr>
            <w:r w:rsidRPr="00F73B1C">
              <w:rPr>
                <w:sz w:val="22"/>
                <w:szCs w:val="22"/>
              </w:rPr>
              <w:t>Budeme přemýšlet o ceně našeho času a práce, kterou musíme vynaložit na nákup věcí.</w:t>
            </w:r>
          </w:p>
        </w:tc>
      </w:tr>
    </w:tbl>
    <w:p w14:paraId="609FDE53" w14:textId="4360D215" w:rsidR="00613096" w:rsidRPr="007B6F3E" w:rsidRDefault="00613096" w:rsidP="00E0440A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164AC"/>
    <w:rsid w:val="00057E98"/>
    <w:rsid w:val="00307980"/>
    <w:rsid w:val="00322ADE"/>
    <w:rsid w:val="005633D8"/>
    <w:rsid w:val="00612A56"/>
    <w:rsid w:val="00613096"/>
    <w:rsid w:val="006A223A"/>
    <w:rsid w:val="007B6F3E"/>
    <w:rsid w:val="007C46CE"/>
    <w:rsid w:val="0087020F"/>
    <w:rsid w:val="009160C7"/>
    <w:rsid w:val="00A523C3"/>
    <w:rsid w:val="00A85376"/>
    <w:rsid w:val="00B66ACB"/>
    <w:rsid w:val="00DD33DF"/>
    <w:rsid w:val="00DD4358"/>
    <w:rsid w:val="00E0440A"/>
    <w:rsid w:val="00ED3B9A"/>
    <w:rsid w:val="00F7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2026-05-12T10:31:00Z</dcterms:created>
  <dcterms:modified xsi:type="dcterms:W3CDTF">2026-05-12T10:31:00Z</dcterms:modified>
</cp:coreProperties>
</file>